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3C98" w14:textId="56189B64" w:rsidR="00A368BA" w:rsidRPr="00A368BA" w:rsidRDefault="00A368BA" w:rsidP="00A368BA">
      <w:pPr>
        <w:spacing w:line="240" w:lineRule="auto"/>
        <w:ind w:left="45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LWVOR K-12 Exceptional Learners Consensus </w:t>
      </w:r>
      <w:r w:rsid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Response Form</w:t>
      </w:r>
    </w:p>
    <w:p w14:paraId="7A974108" w14:textId="5982FB41" w:rsidR="00A368BA" w:rsidRDefault="00A368BA" w:rsidP="00A368BA">
      <w:pPr>
        <w:spacing w:line="240" w:lineRule="auto"/>
        <w:ind w:left="4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368BA">
        <w:rPr>
          <w:rFonts w:ascii="Arial" w:eastAsia="Times New Roman" w:hAnsi="Arial" w:cs="Arial"/>
          <w:b/>
          <w:bCs/>
          <w:color w:val="000000"/>
          <w:sz w:val="24"/>
          <w:szCs w:val="24"/>
        </w:rPr>
        <w:t>Due date:</w:t>
      </w:r>
      <w:r w:rsidRPr="00A368BA">
        <w:rPr>
          <w:rFonts w:ascii="Arial" w:eastAsia="Times New Roman" w:hAnsi="Arial" w:cs="Arial"/>
          <w:color w:val="000000"/>
          <w:sz w:val="24"/>
          <w:szCs w:val="24"/>
        </w:rPr>
        <w:t xml:space="preserve"> Local Leagues and Units are being asked to submit their answers to the consensus </w:t>
      </w:r>
      <w:r w:rsidR="00F01B1C">
        <w:rPr>
          <w:rFonts w:ascii="Arial" w:eastAsia="Times New Roman" w:hAnsi="Arial" w:cs="Arial"/>
          <w:color w:val="000000"/>
          <w:sz w:val="24"/>
          <w:szCs w:val="24"/>
        </w:rPr>
        <w:t>statements</w:t>
      </w:r>
      <w:r w:rsidR="00F9786D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F9786D" w:rsidRPr="00F9786D">
        <w:rPr>
          <w:rFonts w:ascii="Arial" w:eastAsia="Times New Roman" w:hAnsi="Arial" w:cs="Arial"/>
          <w:b/>
          <w:bCs/>
          <w:color w:val="000000"/>
          <w:sz w:val="24"/>
          <w:szCs w:val="24"/>
        </w:rPr>
        <w:t>lwvor@lwvor.org</w:t>
      </w:r>
      <w:r w:rsidRPr="00F978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9724F" w:rsidRPr="0059724F">
        <w:rPr>
          <w:rFonts w:ascii="Arial" w:eastAsia="Times New Roman" w:hAnsi="Arial" w:cs="Arial"/>
          <w:color w:val="000000"/>
          <w:sz w:val="24"/>
          <w:szCs w:val="24"/>
        </w:rPr>
        <w:t>or mail it</w:t>
      </w:r>
      <w:r w:rsidR="0059724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368BA">
        <w:rPr>
          <w:rFonts w:ascii="Arial" w:eastAsia="Times New Roman" w:hAnsi="Arial" w:cs="Arial"/>
          <w:color w:val="000000"/>
          <w:sz w:val="24"/>
          <w:szCs w:val="24"/>
        </w:rPr>
        <w:t xml:space="preserve">no later than </w:t>
      </w:r>
      <w:r w:rsidRPr="00A368BA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June 30, 2026.</w:t>
      </w:r>
    </w:p>
    <w:p w14:paraId="07CF5D1B" w14:textId="3A06DF99" w:rsidR="0059724F" w:rsidRDefault="0059724F" w:rsidP="0059724F">
      <w:pPr>
        <w:spacing w:after="0" w:line="240" w:lineRule="auto"/>
        <w:ind w:left="4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LWVOR</w:t>
      </w:r>
    </w:p>
    <w:p w14:paraId="0F818C86" w14:textId="77777777" w:rsidR="0059724F" w:rsidRDefault="0059724F" w:rsidP="0059724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9724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1330 12th St SE, Ste 200, </w:t>
      </w:r>
    </w:p>
    <w:p w14:paraId="31DCE01A" w14:textId="6071F99B" w:rsidR="0059724F" w:rsidRPr="0059724F" w:rsidRDefault="0059724F" w:rsidP="0059724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9724F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Salem, OR 97302</w:t>
      </w:r>
    </w:p>
    <w:p w14:paraId="0DD776D3" w14:textId="614E21E2" w:rsidR="0059724F" w:rsidRPr="0059724F" w:rsidRDefault="0059724F" w:rsidP="0059724F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4ABD02F" w14:textId="470544C9" w:rsidR="00CD477A" w:rsidRDefault="00CD477A" w:rsidP="00CD477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League/Unit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Name:_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</w:t>
      </w:r>
    </w:p>
    <w:p w14:paraId="57884A4C" w14:textId="37965A51" w:rsidR="00CD477A" w:rsidRPr="00CD477A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Name of person submitting </w:t>
      </w:r>
      <w:proofErr w:type="gramStart"/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</w:t>
      </w:r>
    </w:p>
    <w:p w14:paraId="2C02E217" w14:textId="3D7A3F63" w:rsidR="00CD477A" w:rsidRPr="00CD477A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Email for person submitting </w:t>
      </w:r>
      <w:proofErr w:type="gramStart"/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</w:t>
      </w:r>
    </w:p>
    <w:p w14:paraId="2798C161" w14:textId="15DE8C5D" w:rsidR="00F01B1C" w:rsidRPr="00CD477A" w:rsidRDefault="00CD477A" w:rsidP="00CD477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How many League members participated in the consensus </w:t>
      </w:r>
      <w:proofErr w:type="gramStart"/>
      <w:r w:rsidRPr="00CD477A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meeting?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</w:p>
    <w:p w14:paraId="7327B7FD" w14:textId="2F10C63E" w:rsidR="00A368BA" w:rsidRPr="00A368BA" w:rsidRDefault="00A368BA" w:rsidP="00A368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A368BA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Exceptional learners include those with disabilities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5CA5AD9" w14:textId="77777777" w:rsidR="00A368BA" w:rsidRPr="00A368BA" w:rsidRDefault="00A368BA" w:rsidP="00A368BA">
      <w:pPr>
        <w:spacing w:after="0" w:line="240" w:lineRule="auto"/>
        <w:ind w:left="72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4F0C0D13" w14:textId="77777777" w:rsidR="00A368BA" w:rsidRPr="00A368BA" w:rsidRDefault="00A368BA" w:rsidP="00A368BA">
      <w:pPr>
        <w:spacing w:after="0" w:line="240" w:lineRule="auto"/>
        <w:ind w:left="108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C5E6E5E" w14:textId="77777777" w:rsidR="00A368BA" w:rsidRPr="00A368BA" w:rsidRDefault="00A368BA" w:rsidP="00A368BA">
      <w:pPr>
        <w:spacing w:after="0" w:line="240" w:lineRule="auto"/>
        <w:ind w:left="81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DBCC52B" w14:textId="77777777" w:rsidR="00A368BA" w:rsidRPr="00A368BA" w:rsidRDefault="00A368BA" w:rsidP="00A368BA">
      <w:pPr>
        <w:spacing w:after="0" w:line="240" w:lineRule="auto"/>
        <w:ind w:left="72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7DE4E539" w14:textId="77777777" w:rsidR="00A368BA" w:rsidRPr="00A368BA" w:rsidRDefault="00A368BA" w:rsidP="00A36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ab/>
      </w:r>
    </w:p>
    <w:p w14:paraId="513ABD68" w14:textId="31088631" w:rsidR="00A368BA" w:rsidRPr="00A368BA" w:rsidRDefault="00A368BA" w:rsidP="00A368B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Exceptional learners include those who need special instruction in English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58128CE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57074180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C689D19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45F9A80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42B71936" w14:textId="3C0B078C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4EF800" w14:textId="77777777" w:rsidR="00A368BA" w:rsidRPr="00A368BA" w:rsidRDefault="00A368BA" w:rsidP="00A368B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Exceptional learners include those who are talented or gifted.</w:t>
      </w:r>
    </w:p>
    <w:p w14:paraId="418CC123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4FDA2AD7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FAA4CBF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53B06A87" w14:textId="6B3E0D5B" w:rsidR="00A368BA" w:rsidRDefault="00A368BA" w:rsidP="0059724F">
      <w:pPr>
        <w:spacing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_____Other:______________________________________________</w:t>
      </w:r>
    </w:p>
    <w:p w14:paraId="3F8223A9" w14:textId="77777777" w:rsidR="006E3C3D" w:rsidRPr="00A368BA" w:rsidRDefault="006E3C3D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39B9B" w14:textId="77777777" w:rsidR="00A368BA" w:rsidRPr="00A368BA" w:rsidRDefault="00A368BA" w:rsidP="00A368BA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 A high quality ed system should prepare all learners – including 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ab/>
        <w:t>exceptional learners- to reach their individual potential.</w:t>
      </w:r>
    </w:p>
    <w:p w14:paraId="69A545A0" w14:textId="77777777" w:rsidR="00A368BA" w:rsidRPr="00A368BA" w:rsidRDefault="00A368BA" w:rsidP="00A368BA">
      <w:pPr>
        <w:spacing w:after="0" w:line="240" w:lineRule="auto"/>
        <w:ind w:left="72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046CED6F" w14:textId="77777777" w:rsidR="00A368BA" w:rsidRPr="00A368BA" w:rsidRDefault="00A368BA" w:rsidP="00A368BA">
      <w:pPr>
        <w:spacing w:after="0" w:line="240" w:lineRule="auto"/>
        <w:ind w:left="108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61DD7AC9" w14:textId="77777777" w:rsidR="00A368BA" w:rsidRPr="00A368BA" w:rsidRDefault="00A368BA" w:rsidP="00A368BA">
      <w:pPr>
        <w:spacing w:after="0" w:line="240" w:lineRule="auto"/>
        <w:ind w:left="81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8BC6B75" w14:textId="77777777" w:rsidR="00A368BA" w:rsidRPr="00A368BA" w:rsidRDefault="00A368BA" w:rsidP="00A368BA">
      <w:pPr>
        <w:spacing w:line="240" w:lineRule="auto"/>
        <w:ind w:left="72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3F731356" w14:textId="591D5696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9AE0C" w14:textId="740F8CC2" w:rsidR="00A368BA" w:rsidRPr="00A368BA" w:rsidRDefault="00A368BA" w:rsidP="00A368B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 xml:space="preserve"> All students – including exceptional learners – must develop knowledge </w:t>
      </w:r>
      <w:proofErr w:type="gramStart"/>
      <w:r w:rsidRPr="00A368BA">
        <w:rPr>
          <w:rFonts w:ascii="Calibri" w:eastAsia="Times New Roman" w:hAnsi="Calibri" w:cs="Calibri"/>
          <w:color w:val="000000"/>
          <w:sz w:val="28"/>
          <w:szCs w:val="28"/>
        </w:rPr>
        <w:t>and  skills</w:t>
      </w:r>
      <w:proofErr w:type="gramEnd"/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to the best of their ability that they will need to lead productive lives as informed and contributing citizens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3A56DA1A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0F9E5D2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DF282FA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5B979AEB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621F0B00" w14:textId="558FA690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F5F2D6" w14:textId="5F112D6D" w:rsidR="00A368BA" w:rsidRPr="00A368BA" w:rsidRDefault="00A368BA" w:rsidP="00A368B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The education of exceptional students should provide instruction and support adapted to their unique needs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571F4E8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FCD10BD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9082628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8ACC457" w14:textId="77777777" w:rsidR="00A368BA" w:rsidRPr="00A368BA" w:rsidRDefault="00A368BA" w:rsidP="00A368BA">
      <w:pPr>
        <w:spacing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6F52888" w14:textId="416EF798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0A49A" w14:textId="7942E92C" w:rsidR="00A368BA" w:rsidRPr="00A368BA" w:rsidRDefault="00A368BA" w:rsidP="00A368BA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The education of exceptional learners should use effective evidence-based practices  </w:t>
      </w:r>
    </w:p>
    <w:p w14:paraId="4D576E74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E352F0F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95B20E6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809F836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41841598" w14:textId="02F5B5A3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3D4A3B" w14:textId="52EA87EE" w:rsidR="00A368BA" w:rsidRPr="00A368BA" w:rsidRDefault="00A368BA" w:rsidP="00A368BA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Educators should be given support to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A368BA">
        <w:rPr>
          <w:rFonts w:ascii="Calibri" w:eastAsia="Times New Roman" w:hAnsi="Calibri" w:cs="Calibri"/>
          <w:color w:val="000000"/>
          <w:sz w:val="28"/>
          <w:szCs w:val="28"/>
          <w:u w:val="single"/>
        </w:rPr>
        <w:t>choose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effective evidence-based practices.</w:t>
      </w:r>
    </w:p>
    <w:p w14:paraId="61555D06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2DE93BD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FD67AFF" w14:textId="77777777" w:rsidR="00A368BA" w:rsidRPr="00A368BA" w:rsidRDefault="00A368BA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72397175" w14:textId="77777777" w:rsidR="00A368BA" w:rsidRDefault="00A368BA" w:rsidP="00A368BA">
      <w:pPr>
        <w:spacing w:after="0" w:line="240" w:lineRule="auto"/>
        <w:ind w:left="1350"/>
        <w:rPr>
          <w:rFonts w:ascii="Arial" w:eastAsia="Times New Roman" w:hAnsi="Arial" w:cs="Arial"/>
          <w:color w:val="000000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3ED91603" w14:textId="77777777" w:rsidR="00F01B1C" w:rsidRDefault="00F01B1C" w:rsidP="00A368BA">
      <w:pPr>
        <w:spacing w:after="0" w:line="240" w:lineRule="auto"/>
        <w:ind w:left="1350"/>
        <w:rPr>
          <w:rFonts w:ascii="Arial" w:eastAsia="Times New Roman" w:hAnsi="Arial" w:cs="Arial"/>
          <w:color w:val="000000"/>
          <w:sz w:val="24"/>
          <w:szCs w:val="24"/>
        </w:rPr>
      </w:pPr>
    </w:p>
    <w:p w14:paraId="6CCFE2BB" w14:textId="77777777" w:rsidR="00F01B1C" w:rsidRPr="00A368BA" w:rsidRDefault="00F01B1C" w:rsidP="00A368BA">
      <w:pPr>
        <w:spacing w:after="0" w:line="24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</w:p>
    <w:p w14:paraId="20C29A21" w14:textId="77777777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9FAAF2" w14:textId="0A6DA495" w:rsidR="00A368BA" w:rsidRPr="00A368BA" w:rsidRDefault="00A368BA" w:rsidP="00F01B1C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 Educators should be given </w:t>
      </w:r>
      <w:r w:rsidRPr="00A368BA">
        <w:rPr>
          <w:rFonts w:ascii="Calibri" w:eastAsia="Times New Roman" w:hAnsi="Calibri" w:cs="Calibri"/>
          <w:color w:val="000000"/>
          <w:sz w:val="28"/>
          <w:szCs w:val="28"/>
          <w:u w:val="single"/>
        </w:rPr>
        <w:t>support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to </w:t>
      </w:r>
      <w:r w:rsidRPr="00A368BA">
        <w:rPr>
          <w:rFonts w:ascii="Calibri" w:eastAsia="Times New Roman" w:hAnsi="Calibri" w:cs="Calibri"/>
          <w:color w:val="000000"/>
          <w:sz w:val="28"/>
          <w:szCs w:val="28"/>
          <w:u w:val="single"/>
        </w:rPr>
        <w:t xml:space="preserve">implement 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effective evidence-based practices.</w:t>
      </w:r>
    </w:p>
    <w:p w14:paraId="5C6DE047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E41DFE0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0369DA5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A1485D8" w14:textId="7E3A08AE" w:rsidR="00A368BA" w:rsidRPr="00A368BA" w:rsidRDefault="00A368BA" w:rsidP="00F01B1C">
      <w:pPr>
        <w:spacing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5FAB07" w14:textId="3191F418" w:rsidR="00A368BA" w:rsidRPr="00A368BA" w:rsidRDefault="00A368BA" w:rsidP="00F01B1C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Educators should be given </w:t>
      </w:r>
      <w:r w:rsidRPr="00A368BA">
        <w:rPr>
          <w:rFonts w:ascii="Calibri" w:eastAsia="Times New Roman" w:hAnsi="Calibri" w:cs="Calibri"/>
          <w:color w:val="000000"/>
          <w:sz w:val="28"/>
          <w:szCs w:val="28"/>
          <w:u w:val="single"/>
        </w:rPr>
        <w:t>professional development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to </w:t>
      </w:r>
      <w:r w:rsidRPr="00A368BA">
        <w:rPr>
          <w:rFonts w:ascii="Calibri" w:eastAsia="Times New Roman" w:hAnsi="Calibri" w:cs="Calibri"/>
          <w:color w:val="000000"/>
          <w:sz w:val="28"/>
          <w:szCs w:val="28"/>
          <w:u w:val="single"/>
        </w:rPr>
        <w:t>implement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effective Evidence-Based Practices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6130F32C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DEDD1B3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7929D64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EACC53D" w14:textId="4AA6005E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_____Other:</w:t>
      </w:r>
      <w:r w:rsidR="00A731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</w:t>
      </w:r>
    </w:p>
    <w:p w14:paraId="293C6678" w14:textId="77777777" w:rsidR="00A368BA" w:rsidRPr="00A368BA" w:rsidRDefault="00A368BA" w:rsidP="00F01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ab/>
      </w:r>
    </w:p>
    <w:p w14:paraId="0D33C95C" w14:textId="3698AD80" w:rsidR="00A368BA" w:rsidRPr="00A368BA" w:rsidRDefault="00A368BA" w:rsidP="00A368BA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Funding should be adequate to ensure that every student has </w:t>
      </w:r>
      <w:proofErr w:type="gramStart"/>
      <w:r w:rsidRPr="00A368BA">
        <w:rPr>
          <w:rFonts w:ascii="Calibri" w:eastAsia="Times New Roman" w:hAnsi="Calibri" w:cs="Calibri"/>
          <w:color w:val="000000"/>
          <w:sz w:val="28"/>
          <w:szCs w:val="28"/>
        </w:rPr>
        <w:t>a free</w:t>
      </w:r>
      <w:proofErr w:type="gramEnd"/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 and appropriate public education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16C09801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5942013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E9F5E34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ADA1354" w14:textId="136BF905" w:rsidR="00A368BA" w:rsidRPr="00A368BA" w:rsidRDefault="00A368BA" w:rsidP="00F01B1C">
      <w:pPr>
        <w:spacing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243855" w14:textId="77777777" w:rsidR="00A368BA" w:rsidRPr="00A368BA" w:rsidRDefault="00A368BA" w:rsidP="00A368BA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There should be no limit (cap) on the percentage of exceptional learners receiving services.</w:t>
      </w:r>
    </w:p>
    <w:p w14:paraId="67920545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67E11396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0B9546F" w14:textId="77777777" w:rsidR="00A368BA" w:rsidRPr="00A368BA" w:rsidRDefault="00A368BA" w:rsidP="00A368BA">
      <w:pPr>
        <w:spacing w:after="0"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0411C031" w14:textId="48CE5813" w:rsidR="00A368BA" w:rsidRPr="00A368BA" w:rsidRDefault="00A368BA" w:rsidP="00F01B1C">
      <w:pPr>
        <w:spacing w:line="240" w:lineRule="auto"/>
        <w:ind w:left="99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06C6B5" w14:textId="2A366248" w:rsidR="00A368BA" w:rsidRPr="00A368BA" w:rsidRDefault="00A368BA" w:rsidP="00A368BA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Funding should consider that some learners need more assistance than others. </w:t>
      </w:r>
    </w:p>
    <w:p w14:paraId="7701DC5A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1D6F574B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53748F9E" w14:textId="77777777" w:rsidR="00A368BA" w:rsidRPr="00A368BA" w:rsidRDefault="00A368BA" w:rsidP="00A368B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39B68328" w14:textId="77777777" w:rsidR="00A368BA" w:rsidRPr="00A368BA" w:rsidRDefault="00A368BA" w:rsidP="00A368BA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9D25872" w14:textId="77777777" w:rsidR="00A368BA" w:rsidRPr="00A368BA" w:rsidRDefault="00A368BA" w:rsidP="00A368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0597C8C3" w14:textId="77777777" w:rsidR="00A368BA" w:rsidRPr="00A368BA" w:rsidRDefault="00A368BA" w:rsidP="00A368BA">
      <w:pPr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State funding should be sufficient to train the staff required to 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ab/>
        <w:t>meet the needs of exceptional learners. </w:t>
      </w:r>
    </w:p>
    <w:p w14:paraId="2AFD8EEC" w14:textId="77777777" w:rsidR="00A368BA" w:rsidRPr="00A368BA" w:rsidRDefault="00A368BA" w:rsidP="00A368B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5C60C268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070F0559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CC11950" w14:textId="77777777" w:rsidR="00F01B1C" w:rsidRDefault="00A368B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56025405" w14:textId="77777777" w:rsidR="00CD477A" w:rsidRDefault="00CD477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5ED2B124" w14:textId="77777777" w:rsidR="00CD477A" w:rsidRDefault="00CD477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39E43115" w14:textId="77777777" w:rsidR="00CD477A" w:rsidRDefault="00CD477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474BB55E" w14:textId="77777777" w:rsidR="00CD477A" w:rsidRDefault="00CD477A" w:rsidP="00F01B1C">
      <w:pPr>
        <w:spacing w:line="240" w:lineRule="auto"/>
        <w:ind w:left="1080"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5B573BCD" w14:textId="77777777" w:rsidR="00CD477A" w:rsidRDefault="00CD477A" w:rsidP="00F01B1C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654EEBA" w14:textId="578FFEF1" w:rsidR="00A368BA" w:rsidRPr="00F01B1C" w:rsidRDefault="00F01B1C" w:rsidP="00F01B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B1C">
        <w:rPr>
          <w:rFonts w:ascii="Arial" w:eastAsia="Times New Roman" w:hAnsi="Arial" w:cs="Arial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68BA" w:rsidRPr="00A368BA">
        <w:rPr>
          <w:rFonts w:ascii="Calibri" w:eastAsia="Times New Roman" w:hAnsi="Calibri" w:cs="Calibri"/>
          <w:color w:val="000000"/>
          <w:sz w:val="28"/>
          <w:szCs w:val="28"/>
        </w:rPr>
        <w:t> State funding should be sufficient to attract and retain the staff required to meet the needs of exceptional learners. </w:t>
      </w:r>
    </w:p>
    <w:p w14:paraId="63574908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2699B497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71B1C1EB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2314FAC5" w14:textId="3ADDD579" w:rsidR="00A368BA" w:rsidRPr="00A368BA" w:rsidRDefault="00A368BA" w:rsidP="00F01B1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E516F4" w14:textId="73EF3554" w:rsidR="00A368BA" w:rsidRPr="00A368BA" w:rsidRDefault="00A368BA" w:rsidP="00A368BA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State funding should be sufficient to provide resources required to meet the needs of exceptional learners.</w:t>
      </w:r>
    </w:p>
    <w:p w14:paraId="4DAE821B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AC21C34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43C0BAED" w14:textId="77777777" w:rsidR="00A368BA" w:rsidRPr="00A368BA" w:rsidRDefault="00A368BA" w:rsidP="00A368B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6ACD2083" w14:textId="6B534378" w:rsidR="00A368BA" w:rsidRPr="00A368BA" w:rsidRDefault="00A368BA" w:rsidP="00F01B1C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653C3F" w14:textId="3ECE64B8" w:rsidR="00A368BA" w:rsidRPr="00A368BA" w:rsidRDefault="00A368BA" w:rsidP="00A368BA">
      <w:pPr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There should be an effective process for holding districts accountable for student success in Oregon.</w:t>
      </w:r>
    </w:p>
    <w:p w14:paraId="78C5240F" w14:textId="77777777" w:rsidR="00A368BA" w:rsidRPr="00A368BA" w:rsidRDefault="00A368BA" w:rsidP="00A368B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3E055839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6E165773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45767261" w14:textId="74503B7E" w:rsidR="00A368BA" w:rsidRPr="00A368BA" w:rsidRDefault="00A368BA" w:rsidP="00F01B1C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  <w:r w:rsidRPr="00A368B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0EDC49" w14:textId="19AECA70" w:rsidR="00A368BA" w:rsidRPr="00A368BA" w:rsidRDefault="00A368BA" w:rsidP="00A368B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 xml:space="preserve">Student success should be measured in terms of student </w:t>
      </w:r>
      <w:r>
        <w:rPr>
          <w:rFonts w:ascii="Calibri" w:eastAsia="Times New Roman" w:hAnsi="Calibri" w:cs="Calibri"/>
          <w:color w:val="000000"/>
          <w:sz w:val="28"/>
          <w:szCs w:val="28"/>
        </w:rPr>
        <w:t>g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rowth over time.</w:t>
      </w:r>
    </w:p>
    <w:p w14:paraId="1125CFB0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729D4D74" w14:textId="77777777" w:rsidR="00A368BA" w:rsidRPr="00A368BA" w:rsidRDefault="00A368BA" w:rsidP="00A368BA">
      <w:pPr>
        <w:spacing w:after="0" w:line="240" w:lineRule="auto"/>
        <w:ind w:left="990" w:firstLine="45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17B15607" w14:textId="77777777" w:rsidR="00A368BA" w:rsidRPr="00A368BA" w:rsidRDefault="00A368BA" w:rsidP="00A368B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29A5DEBB" w14:textId="40AF8720" w:rsidR="00A368BA" w:rsidRDefault="00A368BA" w:rsidP="00F01B1C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2155A696" w14:textId="77777777" w:rsidR="00A368BA" w:rsidRPr="00A368BA" w:rsidRDefault="00A368BA" w:rsidP="00A3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E85EC" w14:textId="1A44D68D" w:rsidR="00A368BA" w:rsidRPr="00A368BA" w:rsidRDefault="00A368BA" w:rsidP="00A368BA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</w:rPr>
      </w:pP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If high-stakes tests are used, exceptional learners should be assessed according to their current ability level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A368BA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54448E58" w14:textId="77777777" w:rsidR="00A368BA" w:rsidRPr="00A368BA" w:rsidRDefault="00A368BA" w:rsidP="00A368B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_____Agree </w:t>
      </w:r>
    </w:p>
    <w:p w14:paraId="6515971D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_____Disagree </w:t>
      </w:r>
    </w:p>
    <w:p w14:paraId="085328E0" w14:textId="77777777" w:rsidR="00A368BA" w:rsidRPr="00A368BA" w:rsidRDefault="00A368BA" w:rsidP="00A368BA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_____No Consensus </w:t>
      </w:r>
    </w:p>
    <w:p w14:paraId="7953DE15" w14:textId="77777777" w:rsidR="00A368BA" w:rsidRPr="00A368BA" w:rsidRDefault="00A368BA" w:rsidP="00A368BA">
      <w:pPr>
        <w:spacing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368BA">
        <w:rPr>
          <w:rFonts w:ascii="Arial" w:eastAsia="Times New Roman" w:hAnsi="Arial" w:cs="Arial"/>
          <w:color w:val="000000"/>
          <w:sz w:val="24"/>
          <w:szCs w:val="24"/>
        </w:rPr>
        <w:t>_____</w:t>
      </w:r>
      <w:proofErr w:type="gramStart"/>
      <w:r w:rsidRPr="00A368BA">
        <w:rPr>
          <w:rFonts w:ascii="Arial" w:eastAsia="Times New Roman" w:hAnsi="Arial" w:cs="Arial"/>
          <w:color w:val="000000"/>
          <w:sz w:val="24"/>
          <w:szCs w:val="24"/>
        </w:rPr>
        <w:t>Other:_</w:t>
      </w:r>
      <w:proofErr w:type="gramEnd"/>
      <w:r w:rsidRPr="00A368B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</w:t>
      </w:r>
    </w:p>
    <w:p w14:paraId="7E0C25E2" w14:textId="77777777" w:rsidR="00BF3780" w:rsidRDefault="00BF3780"/>
    <w:sectPr w:rsidR="00BF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A"/>
    <w:multiLevelType w:val="multilevel"/>
    <w:tmpl w:val="BCE092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8450A"/>
    <w:multiLevelType w:val="hybridMultilevel"/>
    <w:tmpl w:val="264A66BE"/>
    <w:lvl w:ilvl="0" w:tplc="53BCB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4741"/>
    <w:multiLevelType w:val="multilevel"/>
    <w:tmpl w:val="78FE0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218EF"/>
    <w:multiLevelType w:val="multilevel"/>
    <w:tmpl w:val="745413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921AD"/>
    <w:multiLevelType w:val="multilevel"/>
    <w:tmpl w:val="4A0AC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D5C52"/>
    <w:multiLevelType w:val="multilevel"/>
    <w:tmpl w:val="079AEF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D7557"/>
    <w:multiLevelType w:val="multilevel"/>
    <w:tmpl w:val="B9EC46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028"/>
    <w:multiLevelType w:val="multilevel"/>
    <w:tmpl w:val="A9E68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544FE"/>
    <w:multiLevelType w:val="multilevel"/>
    <w:tmpl w:val="29180B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B42FD"/>
    <w:multiLevelType w:val="multilevel"/>
    <w:tmpl w:val="435C9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F1479"/>
    <w:multiLevelType w:val="multilevel"/>
    <w:tmpl w:val="20FE1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26241"/>
    <w:multiLevelType w:val="multilevel"/>
    <w:tmpl w:val="3C1E9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5324A"/>
    <w:multiLevelType w:val="multilevel"/>
    <w:tmpl w:val="F69EC5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F2C0A"/>
    <w:multiLevelType w:val="multilevel"/>
    <w:tmpl w:val="5CE8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67CBB"/>
    <w:multiLevelType w:val="multilevel"/>
    <w:tmpl w:val="AA5E7C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04AB2"/>
    <w:multiLevelType w:val="multilevel"/>
    <w:tmpl w:val="B50AF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407CA"/>
    <w:multiLevelType w:val="multilevel"/>
    <w:tmpl w:val="FC5E39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2C445C"/>
    <w:multiLevelType w:val="multilevel"/>
    <w:tmpl w:val="63263F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63F27"/>
    <w:multiLevelType w:val="multilevel"/>
    <w:tmpl w:val="1C5A2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348C7"/>
    <w:multiLevelType w:val="multilevel"/>
    <w:tmpl w:val="96E0A9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892478">
    <w:abstractNumId w:val="13"/>
  </w:num>
  <w:num w:numId="2" w16cid:durableId="1734890768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61247533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072199114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54107212">
    <w:abstractNumId w:val="8"/>
    <w:lvlOverride w:ilvl="0">
      <w:lvl w:ilvl="0">
        <w:numFmt w:val="decimal"/>
        <w:lvlText w:val="%1."/>
        <w:lvlJc w:val="left"/>
      </w:lvl>
    </w:lvlOverride>
  </w:num>
  <w:num w:numId="6" w16cid:durableId="724792617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423988450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979528289">
    <w:abstractNumId w:val="7"/>
    <w:lvlOverride w:ilvl="0">
      <w:lvl w:ilvl="0">
        <w:numFmt w:val="decimal"/>
        <w:lvlText w:val="%1."/>
        <w:lvlJc w:val="left"/>
      </w:lvl>
    </w:lvlOverride>
  </w:num>
  <w:num w:numId="9" w16cid:durableId="458686587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348752451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812795422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731972500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755444829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1565215481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735200521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221402884">
    <w:abstractNumId w:val="19"/>
    <w:lvlOverride w:ilvl="0">
      <w:lvl w:ilvl="0">
        <w:numFmt w:val="decimal"/>
        <w:lvlText w:val="%1."/>
        <w:lvlJc w:val="left"/>
      </w:lvl>
    </w:lvlOverride>
  </w:num>
  <w:num w:numId="17" w16cid:durableId="1148978671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857543303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434636235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174595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BA"/>
    <w:rsid w:val="000863C0"/>
    <w:rsid w:val="00375918"/>
    <w:rsid w:val="00442A9B"/>
    <w:rsid w:val="0059724F"/>
    <w:rsid w:val="006E3C3D"/>
    <w:rsid w:val="00942B30"/>
    <w:rsid w:val="009519D6"/>
    <w:rsid w:val="00A368BA"/>
    <w:rsid w:val="00A73142"/>
    <w:rsid w:val="00BB5702"/>
    <w:rsid w:val="00BF3780"/>
    <w:rsid w:val="00CD477A"/>
    <w:rsid w:val="00D46744"/>
    <w:rsid w:val="00DC5E60"/>
    <w:rsid w:val="00E0286B"/>
    <w:rsid w:val="00E94A37"/>
    <w:rsid w:val="00F01B1C"/>
    <w:rsid w:val="00F86CC7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2EE0"/>
  <w15:chartTrackingRefBased/>
  <w15:docId w15:val="{846C8525-5F72-4AFA-8CD8-8C996F9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Pierce</dc:creator>
  <cp:keywords/>
  <dc:description/>
  <cp:lastModifiedBy>Jean Pierce</cp:lastModifiedBy>
  <cp:revision>3</cp:revision>
  <dcterms:created xsi:type="dcterms:W3CDTF">2026-04-04T00:05:00Z</dcterms:created>
  <dcterms:modified xsi:type="dcterms:W3CDTF">2026-05-12T15:56:00Z</dcterms:modified>
</cp:coreProperties>
</file>